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10686" w:type="dxa"/>
        <w:tblInd w:w="85" w:type="dxa"/>
        <w:tblLayout w:type="fixed"/>
        <w:tblLook w:val="0000"/>
      </w:tblPr>
      <w:tblGrid>
        <w:gridCol w:w="10686"/>
      </w:tblGrid>
      <w:tr w:rsidR="00DE52B3">
        <w:trPr>
          <w:trHeight w:val="1255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inline distT="0" distB="0" distL="0" distR="0">
                  <wp:extent cx="488315" cy="72898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728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B3">
        <w:trPr>
          <w:trHeight w:val="300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2"/>
                <w:tab w:val="left" w:pos="3990"/>
              </w:tabs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ХМЕЛЬНИЦЬКА ОБЛАСНА РАДА</w:t>
            </w:r>
          </w:p>
        </w:tc>
      </w:tr>
      <w:tr w:rsidR="00DE52B3">
        <w:trPr>
          <w:trHeight w:val="560"/>
        </w:trPr>
        <w:tc>
          <w:tcPr>
            <w:tcW w:w="10686" w:type="dxa"/>
            <w:tcBorders>
              <w:bottom w:val="single" w:sz="12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"/>
              </w:tabs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ХМЕЛЬНИЦЬКИЙ УНІВЕРСИТЕТ УПРАВЛІННЯ ТА ПРАВА 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"/>
              </w:tabs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ІМЕНІ ЛЕОНІДА ЮЗЬКОВА</w:t>
            </w:r>
          </w:p>
        </w:tc>
      </w:tr>
      <w:tr w:rsidR="00DE52B3">
        <w:trPr>
          <w:trHeight w:val="127"/>
        </w:trPr>
        <w:tc>
          <w:tcPr>
            <w:tcW w:w="10686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ЗАТВЕРДЖЕНО </w:t>
            </w:r>
          </w:p>
        </w:tc>
      </w:tr>
      <w:tr w:rsidR="00DE52B3">
        <w:trPr>
          <w:trHeight w:val="127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Рішення вченої ради університету </w:t>
            </w:r>
          </w:p>
        </w:tc>
      </w:tr>
      <w:tr w:rsidR="00DE52B3">
        <w:trPr>
          <w:trHeight w:val="127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серпня 2024 року, </w:t>
            </w:r>
          </w:p>
        </w:tc>
      </w:tr>
      <w:tr w:rsidR="00DE52B3">
        <w:trPr>
          <w:trHeight w:val="127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2 </w:t>
            </w:r>
          </w:p>
        </w:tc>
      </w:tr>
      <w:tr w:rsidR="00DE52B3">
        <w:trPr>
          <w:trHeight w:val="449"/>
        </w:trPr>
        <w:tc>
          <w:tcPr>
            <w:tcW w:w="10686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Ректор, голова вченої ради університету, доктор юридичних наук, професор </w:t>
            </w:r>
          </w:p>
        </w:tc>
      </w:tr>
      <w:tr w:rsidR="00DE52B3">
        <w:trPr>
          <w:trHeight w:val="127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Олег ОМЕЛЬЧУК </w:t>
            </w:r>
          </w:p>
        </w:tc>
      </w:tr>
      <w:tr w:rsidR="00DE52B3">
        <w:trPr>
          <w:trHeight w:val="127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серпня 2024 року </w:t>
            </w:r>
          </w:p>
        </w:tc>
      </w:tr>
      <w:tr w:rsidR="00DE52B3">
        <w:trPr>
          <w:trHeight w:val="127"/>
        </w:trPr>
        <w:tc>
          <w:tcPr>
            <w:tcW w:w="1068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274297">
      <w:pPr>
        <w:spacing w:after="0" w:line="322" w:lineRule="auto"/>
        <w:ind w:left="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РОБОЧА ПРОГРАМА</w:t>
      </w:r>
    </w:p>
    <w:p w:rsidR="00DE52B3" w:rsidRDefault="00274297">
      <w:pPr>
        <w:spacing w:after="0" w:line="322" w:lineRule="auto"/>
        <w:ind w:left="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 дисципліни</w:t>
      </w:r>
    </w:p>
    <w:p w:rsidR="00DE52B3" w:rsidRDefault="00274297">
      <w:pPr>
        <w:spacing w:after="0" w:line="322" w:lineRule="auto"/>
        <w:ind w:left="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«ПРАВОВІ ОСНОВИ ЄВРОПЕЙСЬКОЇ ТА ЄВРОАТЛАНТИЧНОЇ ІНТЕГРАЦІЇ»</w:t>
      </w:r>
    </w:p>
    <w:p w:rsidR="00DE52B3" w:rsidRDefault="00274297">
      <w:pPr>
        <w:spacing w:after="0" w:line="321" w:lineRule="auto"/>
        <w:ind w:left="7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підготовки на першому освітньому рівні</w:t>
      </w:r>
    </w:p>
    <w:p w:rsidR="00DE52B3" w:rsidRDefault="00274297">
      <w:pPr>
        <w:pStyle w:val="Heading1"/>
        <w:ind w:left="2971" w:right="2876"/>
        <w:jc w:val="center"/>
      </w:pPr>
      <w:r>
        <w:t xml:space="preserve">здобувачів вищої освіти ступеня бакалавр за спеціальністю 081 Право </w:t>
      </w:r>
    </w:p>
    <w:p w:rsidR="00DE52B3" w:rsidRDefault="00274297">
      <w:pPr>
        <w:pStyle w:val="Heading1"/>
        <w:ind w:left="2971" w:right="2876"/>
        <w:jc w:val="center"/>
      </w:pPr>
      <w:r>
        <w:t>галузі знань 08 Право</w:t>
      </w:r>
    </w:p>
    <w:p w:rsidR="00DE52B3" w:rsidRDefault="00DE52B3">
      <w:pPr>
        <w:widowControl w:val="0"/>
        <w:spacing w:after="0" w:line="274" w:lineRule="auto"/>
        <w:ind w:left="398"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B3" w:rsidRDefault="00DE52B3">
      <w:pPr>
        <w:pStyle w:val="Heading1"/>
        <w:ind w:left="2971" w:right="2876"/>
        <w:jc w:val="center"/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2B3" w:rsidRDefault="00274297">
      <w:pPr>
        <w:spacing w:after="0"/>
        <w:ind w:left="4225" w:right="4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Хмельницький 2024</w:t>
      </w: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E52B3">
          <w:pgSz w:w="11906" w:h="16838"/>
          <w:pgMar w:top="840" w:right="340" w:bottom="280" w:left="1100" w:header="0" w:footer="0" w:gutter="0"/>
          <w:pgNumType w:start="1"/>
          <w:cols w:space="720"/>
        </w:sect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9854" w:type="dxa"/>
        <w:tblInd w:w="-108" w:type="dxa"/>
        <w:tblLayout w:type="fixed"/>
        <w:tblLook w:val="0000"/>
      </w:tblPr>
      <w:tblGrid>
        <w:gridCol w:w="5069"/>
        <w:gridCol w:w="1559"/>
        <w:gridCol w:w="3226"/>
      </w:tblGrid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РОЗРОБНИК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Професорка кафедри міжнародного та європейського права, кандидатка юридичних наук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Олена ЧЕРНЯК</w:t>
            </w:r>
          </w:p>
        </w:tc>
      </w:tr>
      <w:tr w:rsidR="00DE52B3">
        <w:trPr>
          <w:trHeight w:val="311"/>
        </w:trPr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серпня 2024 року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викладач кафедри міжнародного та  європейського права, доктор філософії з права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КІРИК</w:t>
            </w:r>
            <w:proofErr w:type="spellEnd"/>
          </w:p>
        </w:tc>
      </w:tr>
      <w:tr w:rsidR="00DE52B3">
        <w:trPr>
          <w:trHeight w:val="311"/>
        </w:trPr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серпня 2024 року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Pr="0068284E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СХВАЛЕНО</w:t>
            </w: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DE52B3">
        <w:tc>
          <w:tcPr>
            <w:tcW w:w="9854" w:type="dxa"/>
            <w:gridSpan w:val="3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ind w:right="48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кафедри міжнародного та  європейського права</w:t>
            </w:r>
          </w:p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серпня 2024 року, протокол № 1</w:t>
            </w:r>
          </w:p>
        </w:tc>
      </w:tr>
      <w:tr w:rsidR="00DE52B3">
        <w:tc>
          <w:tcPr>
            <w:tcW w:w="9854" w:type="dxa"/>
            <w:gridSpan w:val="3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кафедри, кандидат юридичних наук, доцент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 ЛОЗІНСЬКА</w:t>
            </w: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серпня 2024 року</w:t>
            </w: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юридичного факультету, кандидат юридичних наук, доцент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 ЗАХАРЧУК</w:t>
            </w: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серпня 2024 року</w:t>
            </w: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ПОГОДЖЕНО</w:t>
            </w:r>
          </w:p>
        </w:tc>
        <w:tc>
          <w:tcPr>
            <w:tcW w:w="1559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52B3">
        <w:tc>
          <w:tcPr>
            <w:tcW w:w="9854" w:type="dxa"/>
            <w:gridSpan w:val="3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методичної ради  університету</w:t>
            </w:r>
          </w:p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серпня 2024 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протокол № 1.</w:t>
            </w:r>
          </w:p>
        </w:tc>
      </w:tr>
      <w:tr w:rsidR="00DE52B3">
        <w:tc>
          <w:tcPr>
            <w:tcW w:w="9854" w:type="dxa"/>
            <w:gridSpan w:val="3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DE52B3">
        <w:tc>
          <w:tcPr>
            <w:tcW w:w="5069" w:type="dxa"/>
            <w:shd w:val="clear" w:color="auto" w:fill="auto"/>
          </w:tcPr>
          <w:p w:rsidR="00DE52B3" w:rsidRDefault="00274297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методичної ради університету, кандидатка наук з державного управління, доцентка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DE52B3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E52B3" w:rsidRDefault="00274297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КОВТУН</w:t>
            </w:r>
          </w:p>
        </w:tc>
      </w:tr>
    </w:tbl>
    <w:p w:rsidR="00DE52B3" w:rsidRDefault="00274297">
      <w:pPr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ЗМІСТ</w:t>
      </w:r>
    </w:p>
    <w:tbl>
      <w:tblPr>
        <w:tblStyle w:val="af1"/>
        <w:tblW w:w="9533" w:type="dxa"/>
        <w:tblInd w:w="325" w:type="dxa"/>
        <w:tblLayout w:type="fixed"/>
        <w:tblLook w:val="0000"/>
      </w:tblPr>
      <w:tblGrid>
        <w:gridCol w:w="692"/>
        <w:gridCol w:w="831"/>
        <w:gridCol w:w="6457"/>
        <w:gridCol w:w="490"/>
        <w:gridCol w:w="1063"/>
      </w:tblGrid>
      <w:tr w:rsidR="00DE52B3">
        <w:trPr>
          <w:trHeight w:val="271"/>
        </w:trPr>
        <w:tc>
          <w:tcPr>
            <w:tcW w:w="953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3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</w:tr>
      <w:tr w:rsidR="00DE52B3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 навчальної дисципліни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52B3">
        <w:trPr>
          <w:trHeight w:val="27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Заплановані результати навчання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52B3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навчальної дисципліни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52B3">
        <w:trPr>
          <w:trHeight w:val="27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вивчення навчальної дисципліни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52B3">
        <w:trPr>
          <w:trHeight w:val="27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Тематичний план навчальної дисципліни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52B3">
        <w:trPr>
          <w:trHeight w:val="27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Аудиторні заняття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52B3">
        <w:trPr>
          <w:trHeight w:val="27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 студентів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52B3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 навчання та контролю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52B3">
        <w:trPr>
          <w:trHeight w:val="27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нарахування балів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52B3">
        <w:trPr>
          <w:trHeight w:val="27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Рекомендовані джерела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E52B3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 джерела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E52B3">
        <w:trPr>
          <w:trHeight w:val="27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Допоміжні джерела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E52B3">
        <w:trPr>
          <w:trHeight w:val="27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 ресурси в Інтернеті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91" w:right="3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2B3" w:rsidRDefault="00274297">
      <w:pPr>
        <w:spacing w:after="0"/>
        <w:ind w:left="3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Опис навчальної дисципліни</w:t>
      </w:r>
    </w:p>
    <w:tbl>
      <w:tblPr>
        <w:tblStyle w:val="af2"/>
        <w:tblW w:w="9382" w:type="dxa"/>
        <w:tblInd w:w="68" w:type="dxa"/>
        <w:tblLayout w:type="fixed"/>
        <w:tblLook w:val="0000"/>
      </w:tblPr>
      <w:tblGrid>
        <w:gridCol w:w="607"/>
        <w:gridCol w:w="3743"/>
        <w:gridCol w:w="303"/>
        <w:gridCol w:w="376"/>
        <w:gridCol w:w="3817"/>
        <w:gridCol w:w="536"/>
      </w:tblGrid>
      <w:tr w:rsidR="00DE52B3">
        <w:trPr>
          <w:trHeight w:val="269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і назва галузі знань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Право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і назва спеціальності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081 Право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спеціалізації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передбачено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дисципліни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Правові основи європейської та євроатлантичної інтеграції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дисципліни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вибіркова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дисципліни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ВДПП 2.2.28</w:t>
            </w:r>
          </w:p>
        </w:tc>
      </w:tr>
      <w:tr w:rsidR="00DE52B3">
        <w:trPr>
          <w:trHeight w:val="552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Освітній рівень, на якому вивчається дисципліна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перший</w:t>
            </w:r>
          </w:p>
        </w:tc>
      </w:tr>
      <w:tr w:rsidR="00DE52B3">
        <w:trPr>
          <w:trHeight w:val="552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Ступінь вищої освіти, що здобувається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/ рік навчання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Четвертий</w:t>
            </w:r>
          </w:p>
        </w:tc>
      </w:tr>
      <w:tr w:rsidR="00DE52B3">
        <w:trPr>
          <w:trHeight w:val="412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Сьомий</w:t>
            </w:r>
          </w:p>
        </w:tc>
      </w:tr>
      <w:tr w:rsidR="00DE52B3">
        <w:trPr>
          <w:trHeight w:val="415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вивчення дисципліни:</w:t>
            </w:r>
          </w:p>
        </w:tc>
        <w:tc>
          <w:tcPr>
            <w:tcW w:w="376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2B3">
        <w:trPr>
          <w:trHeight w:val="552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загальний обсяг (кредитів ЄКТС / 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3/90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денна форма навчання:</w:t>
            </w:r>
          </w:p>
        </w:tc>
        <w:tc>
          <w:tcPr>
            <w:tcW w:w="376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аудиторні заняття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загального обсягу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лекційні заняття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обсягу аудиторних годин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семінарські заняття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обсягу аудиторних годин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загального обсягу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тижневих годин:</w:t>
            </w:r>
          </w:p>
        </w:tc>
        <w:tc>
          <w:tcPr>
            <w:tcW w:w="376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аудиторних занять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самостійної роботи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заочна форма навчання:</w:t>
            </w:r>
          </w:p>
        </w:tc>
        <w:tc>
          <w:tcPr>
            <w:tcW w:w="376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аудиторні заняття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загального обсягу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17,8%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лекційні заняття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обсягу аудиторних годин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семінарські заняття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обсягу аудиторних годин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</w:tr>
      <w:tr w:rsidR="00DE52B3">
        <w:trPr>
          <w:trHeight w:val="269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 (годин)</w:t>
            </w:r>
          </w:p>
        </w:tc>
        <w:tc>
          <w:tcPr>
            <w:tcW w:w="37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E52B3">
        <w:trPr>
          <w:trHeight w:val="272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від загального обсягу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82,2%</w:t>
            </w:r>
          </w:p>
        </w:tc>
        <w:tc>
          <w:tcPr>
            <w:tcW w:w="536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82,2%</w:t>
            </w: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тижневих годин: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аудиторних занять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самостійної роботи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275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дисципліни в логічній схемі: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552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попередні дисципліни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ОДПП 1.2.3. Історія держави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права зарубіжних країн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ОДПП 1.2.13. Міжнародне публічне право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ОДПП 1.2.14. Право Європейського Союзу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ВДПП 2.2.7. Основи порівняльного правознавства</w:t>
            </w: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551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супутні дисципліни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ОДПП 1.2.20. Міжнародне приватне право 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ВДПП 2.2.27 Міжнародно-правові механізми захисту прав людини</w:t>
            </w: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276"/>
        </w:trPr>
        <w:tc>
          <w:tcPr>
            <w:tcW w:w="607" w:type="dxa"/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наступні дисципліни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передбачено</w:t>
            </w: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  <w:tr w:rsidR="00DE52B3">
        <w:trPr>
          <w:trHeight w:val="272"/>
        </w:trPr>
        <w:tc>
          <w:tcPr>
            <w:tcW w:w="60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43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 вивчення дисципліни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817" w:type="dxa"/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українська.</w:t>
            </w:r>
          </w:p>
        </w:tc>
        <w:tc>
          <w:tcPr>
            <w:tcW w:w="536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</w:tr>
    </w:tbl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2B3" w:rsidRDefault="00274297">
      <w:pPr>
        <w:pStyle w:val="Heading1"/>
        <w:spacing w:before="90" w:line="275" w:lineRule="auto"/>
        <w:jc w:val="center"/>
      </w:pPr>
      <w:r>
        <w:t>2. Заплановані результати навчання</w:t>
      </w:r>
    </w:p>
    <w:p w:rsidR="00DE52B3" w:rsidRDefault="00274297">
      <w:pPr>
        <w:pStyle w:val="Heading1"/>
        <w:spacing w:before="90" w:line="275" w:lineRule="auto"/>
        <w:ind w:firstLine="612"/>
        <w:jc w:val="both"/>
        <w:rPr>
          <w:b w:val="0"/>
        </w:rPr>
      </w:pPr>
      <w:r>
        <w:rPr>
          <w:b w:val="0"/>
        </w:rPr>
        <w:t>Основна мета навчальної дисципліни «Правові основи європейської та євроатлантичної інтеграції» - надати студентам наукове розуміння природи та особливостей інтеграційних процесів у Європі, основних теоретичних засад та історії європейської єдності, інституційних, правових та економічних аспектів Європейського Союзу, європейської та євроатлантичної інтеграційної політики Україну.</w:t>
      </w:r>
    </w:p>
    <w:p w:rsidR="00DE52B3" w:rsidRDefault="0027429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 час вивчення навчальної дисципліни «Правові основи європейської та євроатлантичної інтеграції» відповідно до стандарту вищої освіти здобуваються такі програмні компетентності та досягаються такі результати навчання:</w:t>
      </w:r>
    </w:p>
    <w:tbl>
      <w:tblPr>
        <w:tblStyle w:val="af3"/>
        <w:tblW w:w="9344" w:type="dxa"/>
        <w:tblInd w:w="-28" w:type="dxa"/>
        <w:tblLayout w:type="fixed"/>
        <w:tblLook w:val="0400"/>
      </w:tblPr>
      <w:tblGrid>
        <w:gridCol w:w="3538"/>
        <w:gridCol w:w="5806"/>
      </w:tblGrid>
      <w:tr w:rsidR="00DE52B3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Програмні компетентності, які </w:t>
            </w:r>
          </w:p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здобуваються під час вивчення навчальної дисципліни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Загальні компетентності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ЗК1. Здатність до абстрактного мислення, аналізу та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синтезу.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ЗК3. Знання та розуміння предметної області та розуміння професійної діяльності.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ЗК7. Здатність вчитися і оволодівати сучасними знаннями.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ЗК11. Здатність реалізувати свої права і обов’язки як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 суспільства, територіальної громади;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ЗК12.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усвідомлювати рівні можливості та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гендерні проблеми.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ЗК14. Цінування та повага різноманітності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мультикультурності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2B3" w:rsidRDefault="00DE5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Спеціальні компетентності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СК2. Знання і розуміння ретроспективи формування правових та державних інститутів 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СК4. Знання і розуміння міжнародних стандартів прав людини, положень Конвенції про захист прав людини та основоположних свобод, а також практики Європейського суду з прав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СК5. Здатність застосовувати знання засад і змісту інститутів міжнародного публічного права, а також міжнародного приватного права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і розуміння основ права Європейського Союзу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СК8. Знання і розуміння особливостей реалізації та застосування норм матеріального і процесуального права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СК11.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визначати належні та прийнятні для юридичного аналізу факти</w:t>
            </w:r>
          </w:p>
        </w:tc>
      </w:tr>
      <w:tr w:rsidR="00DE52B3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Результати навчання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РН1. Визначати переконливість аргументів у процесі оцінки заздалегідь невідомих умов та обставин.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РН2. 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РН3. Проводити збір і інтегрований аналіз матеріалів з різних джерел.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РН4. Формулювати власні обґрунтовані судження на основі аналізу відомої проблеми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РН5. Давати короткий висновок щодо окремих фактичних обставин (даних) з достатньою обґрунтованістю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РН6. Оцінювати недоліки і переваги певних правових аргументів, аналізуючи відому проблему.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РН13. Пояснювати характер певних подій та процесів з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розумінням професійного та суспільного контексту</w:t>
            </w:r>
          </w:p>
          <w:p w:rsidR="00DE52B3" w:rsidRDefault="00274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РН20. Пояснювати природу та зміст основних правових явищ і процесів.</w:t>
            </w:r>
          </w:p>
        </w:tc>
      </w:tr>
    </w:tbl>
    <w:p w:rsidR="00DE52B3" w:rsidRDefault="00DE52B3">
      <w:pPr>
        <w:pStyle w:val="Heading1"/>
        <w:spacing w:before="90" w:line="275" w:lineRule="auto"/>
        <w:rPr>
          <w:b w:val="0"/>
        </w:rPr>
      </w:pPr>
    </w:p>
    <w:p w:rsidR="00DE52B3" w:rsidRDefault="00DE52B3">
      <w:pPr>
        <w:pStyle w:val="Heading1"/>
        <w:spacing w:before="90" w:line="275" w:lineRule="auto"/>
        <w:rPr>
          <w:b w:val="0"/>
        </w:rPr>
      </w:pPr>
    </w:p>
    <w:tbl>
      <w:tblPr>
        <w:tblStyle w:val="af4"/>
        <w:tblW w:w="9858" w:type="dxa"/>
        <w:tblInd w:w="-329" w:type="dxa"/>
        <w:tblLayout w:type="fixed"/>
        <w:tblLook w:val="0000"/>
      </w:tblPr>
      <w:tblGrid>
        <w:gridCol w:w="236"/>
        <w:gridCol w:w="587"/>
        <w:gridCol w:w="69"/>
        <w:gridCol w:w="8966"/>
      </w:tblGrid>
      <w:tr w:rsidR="00DE52B3">
        <w:trPr>
          <w:trHeight w:val="551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pStyle w:val="Heading1"/>
              <w:spacing w:before="90" w:line="275" w:lineRule="auto"/>
              <w:rPr>
                <w:b w:val="0"/>
              </w:rPr>
            </w:pP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 w:right="1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Після завершення вивчення дисципліни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1" w:right="10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здобувач повинен продемонструвати такі результати навчання:</w:t>
            </w:r>
          </w:p>
        </w:tc>
      </w:tr>
      <w:tr w:rsidR="00DE52B3">
        <w:trPr>
          <w:trHeight w:val="825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4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Знання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 w:right="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(здатність запам’ятовувати або відтворювати факти (терміни, конкретні факти, методи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1" w:right="10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процедури, основні поняття, правила і принципи, цілісні теорії тощо)</w:t>
            </w:r>
          </w:p>
        </w:tc>
      </w:tr>
      <w:tr w:rsidR="00DE52B3">
        <w:trPr>
          <w:trHeight w:val="277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відтворювати визначення понятійно-термінологічного апарату європейської інтеграції;</w:t>
            </w:r>
          </w:p>
        </w:tc>
      </w:tr>
      <w:tr w:rsidR="00DE52B3">
        <w:trPr>
          <w:trHeight w:val="277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перевіряти відповідність національного договірного права України законодавству ЄС;</w:t>
            </w:r>
          </w:p>
        </w:tc>
      </w:tr>
      <w:tr w:rsidR="00DE52B3">
        <w:trPr>
          <w:trHeight w:val="552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визначати позитивні та негативні наслідки європейського вектору співробітництва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України;</w:t>
            </w:r>
          </w:p>
        </w:tc>
      </w:tr>
      <w:tr w:rsidR="00DE52B3">
        <w:trPr>
          <w:trHeight w:val="273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визначати тенденції розвитку європейської інтеграції в цілому;</w:t>
            </w:r>
          </w:p>
        </w:tc>
      </w:tr>
      <w:tr w:rsidR="00DE52B3">
        <w:trPr>
          <w:trHeight w:val="551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суті процесу європейської та євроатлантичної інтеграції і основних напрямів подальшої конвергенції країн-учасниць.</w:t>
            </w:r>
          </w:p>
        </w:tc>
      </w:tr>
      <w:tr w:rsidR="00DE52B3">
        <w:trPr>
          <w:trHeight w:val="1103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6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Розуміння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11" w:right="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(здатність розуміти та інтерпретувати вивчене, уміння пояснити факти, правила, принципи; перетворювати словесний матеріал у, наприклад, математичні вирази;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11" w:right="10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прогнозувати майбутні наслідки на основі отриманих знань)</w:t>
            </w:r>
          </w:p>
        </w:tc>
      </w:tr>
      <w:tr w:rsidR="00DE52B3">
        <w:trPr>
          <w:trHeight w:val="551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з’ясовувати сутність історичних та політичних передумов інтеграційних процесів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Україна-ЄС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Україна-НАТО;</w:t>
            </w:r>
          </w:p>
        </w:tc>
      </w:tr>
      <w:tr w:rsidR="00DE52B3">
        <w:trPr>
          <w:trHeight w:val="551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основних напрямків, механізмів та інструментів зближення України та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ЄС;</w:t>
            </w:r>
          </w:p>
        </w:tc>
      </w:tr>
      <w:tr w:rsidR="00DE52B3">
        <w:trPr>
          <w:trHeight w:val="557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4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пояснювати основні етапи формування, підписання та ратифікації Угоди про асоціацію України та ЄС.</w:t>
            </w:r>
          </w:p>
        </w:tc>
      </w:tr>
      <w:tr w:rsidR="00DE52B3">
        <w:trPr>
          <w:trHeight w:val="273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виділяти принципи, на яких ґрунтується система європейського права;</w:t>
            </w:r>
          </w:p>
        </w:tc>
      </w:tr>
      <w:tr w:rsidR="00DE52B3">
        <w:trPr>
          <w:trHeight w:val="278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передбачати наслідки інтеграційних процесів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Україна-ЄС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Україна-НАТО.</w:t>
            </w:r>
          </w:p>
        </w:tc>
      </w:tr>
      <w:tr w:rsidR="00DE52B3">
        <w:trPr>
          <w:trHeight w:val="825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37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Застосування знань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 w:right="10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(здатність використовувати вивчений матеріал у нових ситуаціях (наприклад, застосувати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1"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ідеї та концепції для розв’язання конкретних задач)</w:t>
            </w:r>
          </w:p>
        </w:tc>
      </w:tr>
      <w:tr w:rsidR="00DE52B3">
        <w:trPr>
          <w:trHeight w:val="278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аналізувати правові та інституціональні виміри співробітництва України з ЄС та НАТО;</w:t>
            </w:r>
          </w:p>
        </w:tc>
      </w:tr>
      <w:tr w:rsidR="00DE52B3">
        <w:trPr>
          <w:trHeight w:val="273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виявляти основні напрямки співпраці між Україною та ЄС;</w:t>
            </w:r>
          </w:p>
        </w:tc>
      </w:tr>
      <w:tr w:rsidR="00DE52B3">
        <w:trPr>
          <w:trHeight w:val="278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оцінювати відповідність національного законодавства законодавству ЄС та стандартам НАТО.</w:t>
            </w:r>
          </w:p>
        </w:tc>
      </w:tr>
      <w:tr w:rsidR="00DE52B3">
        <w:trPr>
          <w:trHeight w:val="277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оцінювати інституційне та правове забезпечення європейської інтеграції України;</w:t>
            </w:r>
          </w:p>
        </w:tc>
      </w:tr>
      <w:tr w:rsidR="00DE52B3">
        <w:trPr>
          <w:trHeight w:val="273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працювати з ресурсами сайту ЄС та НАТО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E52B3">
        <w:trPr>
          <w:trHeight w:val="1104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44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4. Аналіз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43" w:firstLine="6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(здатність розбивати інформацію на компоненти, розуміти їх взаємозв’язки та організаційну структуру, бачити помилки й огріхи в логіці міркувань, різницю між фактами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6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наслідками, оцінювати значимість даних)</w:t>
            </w:r>
          </w:p>
        </w:tc>
      </w:tr>
      <w:tr w:rsidR="00DE52B3">
        <w:trPr>
          <w:trHeight w:val="278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аналізувати позитивні та негативні наслідки вступу до Європейського Союзу та НАТО;</w:t>
            </w:r>
          </w:p>
        </w:tc>
      </w:tr>
      <w:tr w:rsidR="00DE52B3">
        <w:trPr>
          <w:trHeight w:val="273"/>
        </w:trPr>
        <w:tc>
          <w:tcPr>
            <w:tcW w:w="69" w:type="dxa"/>
            <w:shd w:val="clear" w:color="auto" w:fill="auto"/>
          </w:tcPr>
          <w:p w:rsidR="00DE52B3" w:rsidRDefault="00DE52B3">
            <w:pPr>
              <w:widowControl w:val="0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4.2)</w:t>
            </w:r>
          </w:p>
        </w:tc>
        <w:tc>
          <w:tcPr>
            <w:tcW w:w="9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аналізувати інституційне забезпечення європейської та євроатлантичної інтеграції;</w:t>
            </w:r>
          </w:p>
        </w:tc>
      </w:tr>
      <w:tr w:rsidR="00DE52B3">
        <w:trPr>
          <w:trHeight w:val="278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дискутувати про доцільність проведення європейської інтеграції України;</w:t>
            </w:r>
          </w:p>
        </w:tc>
      </w:tr>
      <w:tr w:rsidR="00DE52B3">
        <w:trPr>
          <w:trHeight w:val="273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робити висновки про наслідки інтеграційних процесів;</w:t>
            </w:r>
          </w:p>
        </w:tc>
      </w:tr>
      <w:tr w:rsidR="00DE52B3">
        <w:trPr>
          <w:trHeight w:val="556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збирати та обробляти статистичні дані, науково-аналітичні матеріали, які необхідні для розуміння європейської та євроатлантичної інтеграції України;</w:t>
            </w:r>
          </w:p>
        </w:tc>
      </w:tr>
      <w:tr w:rsidR="00DE52B3">
        <w:trPr>
          <w:trHeight w:val="825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40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5. Синтез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 w:right="10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(здатність поєднувати частини разом, щоб одержати ціле з новою системною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властивістю)</w:t>
            </w:r>
          </w:p>
        </w:tc>
      </w:tr>
      <w:tr w:rsidR="00DE52B3">
        <w:trPr>
          <w:trHeight w:val="551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охарактеризувати процес євроінтеграції як розмаїття політичних,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економічних та суспільних чинників;</w:t>
            </w:r>
          </w:p>
        </w:tc>
      </w:tr>
      <w:tr w:rsidR="00DE52B3">
        <w:trPr>
          <w:trHeight w:val="277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пояснювати історичні передумови виникнення євроінтеграційних та євроатлантичних процесів;</w:t>
            </w:r>
          </w:p>
        </w:tc>
      </w:tr>
      <w:tr w:rsidR="00DE52B3">
        <w:trPr>
          <w:trHeight w:val="552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аргументувати пропозиції по удосконаленню інституційного забезпечення європейської інтеграції України;</w:t>
            </w:r>
          </w:p>
        </w:tc>
      </w:tr>
      <w:tr w:rsidR="00DE52B3">
        <w:trPr>
          <w:trHeight w:val="273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формулювати класифікацію інтеграційних етапів;</w:t>
            </w:r>
          </w:p>
        </w:tc>
      </w:tr>
      <w:tr w:rsidR="00DE52B3">
        <w:trPr>
          <w:trHeight w:val="277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формулювати норми для внесення змін в національне законодавство.</w:t>
            </w:r>
          </w:p>
        </w:tc>
      </w:tr>
      <w:tr w:rsidR="00DE52B3">
        <w:trPr>
          <w:trHeight w:val="551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15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6. Оцінювання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4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(здатність оцінювати важливість матеріалу для конкретної цілі)</w:t>
            </w:r>
          </w:p>
        </w:tc>
      </w:tr>
      <w:tr w:rsidR="00DE52B3">
        <w:trPr>
          <w:trHeight w:val="277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оцінювати якість та повноту виконання Угоди про асоціацію між Україною та ЄС;</w:t>
            </w:r>
          </w:p>
        </w:tc>
      </w:tr>
      <w:tr w:rsidR="00DE52B3">
        <w:trPr>
          <w:trHeight w:val="552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оцінювати можливі ризики при невиконанні чи неналежному виконанні зобов’язань за Угодою про асоціацію між Україною та ЄС;</w:t>
            </w:r>
          </w:p>
        </w:tc>
      </w:tr>
      <w:tr w:rsidR="00DE52B3">
        <w:trPr>
          <w:trHeight w:val="551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1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робити висновок про відповідність законодавства України законодавству Європейського Союзу;</w:t>
            </w:r>
          </w:p>
        </w:tc>
      </w:tr>
      <w:tr w:rsidR="00DE52B3">
        <w:trPr>
          <w:trHeight w:val="551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6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оцінювати ефективність існування існуючої системи інституційного забезпечення інтеграції України та ЄС;</w:t>
            </w:r>
          </w:p>
        </w:tc>
      </w:tr>
      <w:tr w:rsidR="00DE52B3">
        <w:trPr>
          <w:trHeight w:val="273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окреслювати основні напрямки співпраці України з ЄС та НАТО.</w:t>
            </w:r>
          </w:p>
        </w:tc>
      </w:tr>
      <w:tr w:rsidR="00DE52B3">
        <w:trPr>
          <w:trHeight w:val="830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53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7. Створення (творчість)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790" w:hanging="8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(здатність до створення нового культурного продукту, творчості в умовах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багатовимірності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та альтернативності сучасної культури)</w:t>
            </w:r>
          </w:p>
        </w:tc>
      </w:tr>
      <w:tr w:rsidR="00DE52B3">
        <w:trPr>
          <w:trHeight w:val="551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кваліфікований аналіз нормативно-правових актів України щодо їх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відповідності нормам законодавства Європейського Союзу та НАТО;</w:t>
            </w:r>
          </w:p>
        </w:tc>
      </w:tr>
      <w:tr w:rsidR="00DE52B3">
        <w:trPr>
          <w:trHeight w:val="278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робити аналіз наукових праць з критичним висвітленням їх змісту;</w:t>
            </w:r>
          </w:p>
        </w:tc>
      </w:tr>
      <w:tr w:rsidR="00DE52B3">
        <w:trPr>
          <w:trHeight w:val="551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будувати аналітичні звіти щодо відповідності національного законодавства вимогам актів ЄС та НАТО;</w:t>
            </w:r>
          </w:p>
        </w:tc>
      </w:tr>
      <w:tr w:rsidR="00DE52B3">
        <w:trPr>
          <w:trHeight w:val="551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складати пропозиції до удосконалення інституційного забезпечення євроінтеграційних та євроатлантичних  процесів.</w:t>
            </w:r>
          </w:p>
        </w:tc>
      </w:tr>
      <w:tr w:rsidR="00DE52B3">
        <w:trPr>
          <w:trHeight w:val="552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7.5)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планувати процес адаптації національного законодавства України до законодавства ЄС з виокремленням етапів такого процесу та обґрунтуванням їх змісту. </w:t>
            </w:r>
          </w:p>
        </w:tc>
      </w:tr>
    </w:tbl>
    <w:p w:rsidR="00DE52B3" w:rsidRDefault="00DE52B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B3" w:rsidRDefault="002742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Програма навчальної дисципліни</w:t>
      </w:r>
    </w:p>
    <w:p w:rsidR="00DE52B3" w:rsidRDefault="00DE52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B3" w:rsidRDefault="0027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Розширення ЄС і поглиблення інтеграційних процесів на Схід. Східне партнерство ЄС.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Історичні, економічні та політичні передумови виникнення ідеї об’єднання європейських держав і її еволюція.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Розширення ЄС і поглиблення інтеграційних процесів на Схід.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Східне партнерство ЄС. «Східне партнерство +»: передумови, зміст, наслідки для України.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Моделі координації євроінтеграційних процесів в ЄС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Партнерство з ЄС в умовах збройного конфлікту з Російською Федерацією.</w:t>
      </w:r>
    </w:p>
    <w:p w:rsidR="00DE52B3" w:rsidRDefault="00DE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Історичні та політичні передумови інтеграційних процесів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Україна-ЄС</w:t>
      </w:r>
      <w:proofErr w:type="spellEnd"/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Історичні передумови інтеграційних процесів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Україна-ЄС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Етапи розвитку відносин України та ЄС з проголошенням незалежності.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Політичні передумови інтеграційних процесів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Україна-ЄС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Розвиток політичних та економічних відносин з ЄС після проголошення незалежності України.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Вплив Російської Федерації на відносини України та ЄС. Політичний вплив ЄС на Російську Федерацію у зв’язку із збройним конфліктом на території України. 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Розвиток політичних та економічних відносин з ЄС з поглибленням програми Східного партнерства ЄС (з 2020 року).</w:t>
      </w:r>
    </w:p>
    <w:p w:rsidR="00DE52B3" w:rsidRDefault="00DE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Угода про партнерство та співробітництво. Порядок денний асоціації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Україна-ЄС</w:t>
      </w:r>
      <w:proofErr w:type="spellEnd"/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Передумови укладення УПС. Ратифікація УПС. Структура та зміст УПС.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Нормативні акти, прийняті на виконання УПС. Загальнодержавна програма адаптації законодавства України до законодавства ЄС: зміст, значення, наслідки прийняття.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Євроінтеграційні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процеси в Україні протягом дії УПС.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Причини укладення ПДА. Політичні та економічні процеси в Україні.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Розробка та зміст ПДА.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Наслідки укладення ПДА.</w:t>
      </w:r>
    </w:p>
    <w:p w:rsidR="00DE52B3" w:rsidRDefault="00DE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4. Угода про асоціацію України та ЄС. Етапи формування, підписання. Ратифікація Угоди про асоціацію.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Угод про асоціацію України та ЄС. Етапи формування, підписання. Ратифікація Угоди про асоціацію.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Правова природа та структура Угоди про асоціацію.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Наближення законодавства України до права ЄС. Співвідношення понять гармонізація, адаптація, апроксимація, наближення.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Законодавче наближення і пряма дія Угоди про асоціацію.</w:t>
      </w:r>
    </w:p>
    <w:p w:rsidR="00DE52B3" w:rsidRDefault="00DE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5. Інституційне забезпечення інтеграції України та ЄС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Загальна характеристика органів асоціації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України-ЄС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Проблема співвідношення повноважень.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Саміт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Україна-ЄС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Парламентський комітет Асоціації. Рада Асоціації. Повноваження Президента України в сфері євроінтеграції.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Повноваження Верховної ради України в сфері євроінтеграції. Повноваження Кабінету Міністрів України в сфері євроінтеграції.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Повноваження Віце-прем'єр-міністра України з питань європейської та євроатлантичної інтеграції в сфері євроінтеграції.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Повноваження Урядового комітету з питань європейської, євроатлантичної інтеграції, міжнародного співробітництва та регіонального розвитку в сфері євроінтеграції.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Урядовий Офіс координації європейської та євроатлантичної інтеграції.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центральних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органів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виконавчої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влади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сфері євроінтеграції.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Повноваження місцевих органів виконавчої влади в сфері євроінтеграції.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громадянського суспільства в сфері євроінтеграції.</w:t>
      </w:r>
    </w:p>
    <w:p w:rsidR="00DE52B3" w:rsidRDefault="00DE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6. Характеристика основних напрямків співпраці між Україною та ЄС в межах Угоди про асоціацію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Європейські стандарти та інструменти їх запровадження в Угоді про асоціацію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Напрямок «Політичний діалог, національна безпека та оборона»: стан виконання та проблеми.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Напрямок «Юстиція, свобода, безпека, права людини»: стан виконання та проблеми.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Напрямок «Торгівля і питання, пов’язані з торгівлею»: стан виконання та проблеми.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Напрямок «Економічне та секторальне співробітництво»: стан виконання та проблеми.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Напрямок «Фінансове співробітництво та боротьба із шахрайством»: стан виконання та проблеми.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Наслідки російсько-української війни для співпраці з ЄС.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Наслідки невиконання Україною Угоди про асоціацію.</w:t>
      </w:r>
    </w:p>
    <w:p w:rsidR="00DE52B3" w:rsidRDefault="00DE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7. Співпраця Україна-НАТО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НАТО як міжнародна організація безпеки. Основні завдання НАТО в сфері безпеки. Розширення НАТО.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Правові засади співробітництва Україна-НАТО.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Види та наслідки співпраці України та НАТО на сучасному етапі.</w:t>
      </w:r>
    </w:p>
    <w:p w:rsidR="00DE52B3" w:rsidRDefault="0027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Розширення видів та форм співпраці України та НАТО.</w:t>
      </w:r>
    </w:p>
    <w:p w:rsidR="00DE52B3" w:rsidRDefault="00DE5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Структура вивчення навчальної дисципліни</w:t>
      </w:r>
    </w:p>
    <w:p w:rsidR="00DE52B3" w:rsidRDefault="002742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E52B3" w:rsidRDefault="0027429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4.1. Тематичний план навчальної дисципліни</w:t>
      </w:r>
    </w:p>
    <w:tbl>
      <w:tblPr>
        <w:tblStyle w:val="af5"/>
        <w:tblW w:w="10465" w:type="dxa"/>
        <w:jc w:val="center"/>
        <w:tblLayout w:type="fixed"/>
        <w:tblLook w:val="0000"/>
      </w:tblPr>
      <w:tblGrid>
        <w:gridCol w:w="552"/>
        <w:gridCol w:w="2551"/>
        <w:gridCol w:w="612"/>
        <w:gridCol w:w="540"/>
        <w:gridCol w:w="831"/>
        <w:gridCol w:w="540"/>
        <w:gridCol w:w="540"/>
        <w:gridCol w:w="597"/>
        <w:gridCol w:w="674"/>
        <w:gridCol w:w="540"/>
        <w:gridCol w:w="832"/>
        <w:gridCol w:w="540"/>
        <w:gridCol w:w="539"/>
        <w:gridCol w:w="577"/>
      </w:tblGrid>
      <w:tr w:rsidR="00DE52B3">
        <w:trPr>
          <w:cantSplit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те-ми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 теми </w:t>
            </w:r>
          </w:p>
        </w:tc>
        <w:tc>
          <w:tcPr>
            <w:tcW w:w="73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DE52B3">
        <w:trPr>
          <w:cantSplit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 форма навчання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 форма навчання</w:t>
            </w:r>
          </w:p>
        </w:tc>
      </w:tr>
      <w:tr w:rsidR="00DE52B3">
        <w:trPr>
          <w:cantSplit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3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</w:tr>
      <w:tr w:rsidR="00DE52B3">
        <w:trPr>
          <w:cantSplit/>
          <w:trHeight w:val="954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Сем.</w:t>
            </w:r>
          </w:p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Ін.зав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Лекції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Сем.</w:t>
            </w:r>
          </w:p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Ін.зав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Розширення ЄС і поглиблення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2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інтеграційних процесів на Схід. Східне партнерство ЄС.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6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Історичні та політичні передумови інтеграційних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процесів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Україна-ЄС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E52B3">
        <w:trPr>
          <w:cantSplit/>
          <w:trHeight w:val="1599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DE52B3" w:rsidRDefault="00DE52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Угода про партнерство та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співробітництво.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денний асоціації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Україна-ЄС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Угода про асоціацію України та ЄС. Етапи формування, підписання. Ратифікація Угоди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 асоціацію.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Інституційне забезпечення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інтеграції України та ЄС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Характеристика основних напрямків співпраці між Україною та ЄС в межах Угоди</w:t>
            </w:r>
          </w:p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 асоціацію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Співпраця Україна-НАТО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DE52B3">
        <w:trPr>
          <w:cantSplit/>
          <w:trHeight w:val="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Всього годин: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2B3" w:rsidRDefault="0027429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</w:tr>
    </w:tbl>
    <w:p w:rsidR="00DE52B3" w:rsidRDefault="00DE52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52B3" w:rsidRDefault="00DE52B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52B3" w:rsidRDefault="002742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Аудиторні заняття</w:t>
      </w:r>
    </w:p>
    <w:p w:rsidR="00DE52B3" w:rsidRDefault="00274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4.2.1. Аудиторні заняття (лекції, семінарські заняття) проводяться згідно з темами та обсягом годин, передбачених тематичним планом. </w:t>
      </w:r>
    </w:p>
    <w:p w:rsidR="00DE52B3" w:rsidRDefault="00274297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4.2.2. Плани лекцій з передбачених тематичним планом тем визначаються в підрозділі 1.2 навчально-методичних матеріалів з дисципліни.</w:t>
      </w:r>
    </w:p>
    <w:p w:rsidR="00DE52B3" w:rsidRDefault="00274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4.2.3. Плани семінарських занять з передбачених тематичним планом тем, засоби поточного контролю знань та методичні рекомендації для підготовки до занять  визначаються в підрозділі 1.3 навчально-методичних матеріалів з дисципліни.</w:t>
      </w:r>
    </w:p>
    <w:p w:rsidR="00DE52B3" w:rsidRDefault="00DE52B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52B3" w:rsidRDefault="0027429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4.3. Самостійна робота студентів</w:t>
      </w:r>
    </w:p>
    <w:p w:rsidR="00DE52B3" w:rsidRDefault="0027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4.3.1. Завдання для самостійної роботи студентів та методичні рекомендації до їх виконання визначаються в підрозділі 1.4 навчально-методичних матеріалів з дисципліни.</w:t>
      </w:r>
    </w:p>
    <w:p w:rsidR="00DE52B3" w:rsidRDefault="0027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 Виконання самостійних завдань всіма студентами не є обов’язковим і може здійснюватися окремими студентами з власної ініціативи або за пропозицією викладача. </w:t>
      </w:r>
    </w:p>
    <w:p w:rsidR="00DE52B3" w:rsidRDefault="0027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 Тематика самостійних завдань та методичні рекомендації до їх виконання визначаються в підрозділі 1.5 навчально-методичних матеріалів з дисципліни.</w:t>
      </w:r>
    </w:p>
    <w:p w:rsidR="00DE52B3" w:rsidRDefault="00274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 Самостійні завдання виконуються в межах часу, визначеного для самостійної роботи студентів, та оцінюються частиною визначених в розділі 6 цієї програми кількості балів, виділених для самостійної роботи.</w:t>
      </w:r>
    </w:p>
    <w:p w:rsidR="00DE52B3" w:rsidRDefault="00DE5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Методи навчання та контролю</w:t>
      </w:r>
    </w:p>
    <w:p w:rsidR="00DE52B3" w:rsidRDefault="002742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 час лекційних занять застосовуються:</w:t>
      </w:r>
    </w:p>
    <w:p w:rsidR="00DE52B3" w:rsidRDefault="002742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традиційний усний виклад змісту теми;</w:t>
      </w:r>
    </w:p>
    <w:p w:rsidR="00DE52B3" w:rsidRDefault="002742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слайдова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презентація.</w:t>
      </w:r>
    </w:p>
    <w:p w:rsidR="00DE52B3" w:rsidRDefault="002742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семінарських заняттях застосовуються:</w:t>
      </w:r>
    </w:p>
    <w:p w:rsidR="00DE52B3" w:rsidRDefault="002742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дискусійне обговорення проблемних питань;</w:t>
      </w:r>
    </w:p>
    <w:p w:rsidR="00DE52B3" w:rsidRDefault="002742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презентація виконаних есе, презентацій за завданою тематикою.</w:t>
      </w:r>
    </w:p>
    <w:p w:rsidR="00DE52B3" w:rsidRDefault="002742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Поточний контроль знань студентів з навчальної дисципліни проводиться у формах:</w:t>
      </w:r>
    </w:p>
    <w:p w:rsidR="00DE52B3" w:rsidRDefault="00274297">
      <w:pPr>
        <w:tabs>
          <w:tab w:val="left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усне або письмове (у тому числі тестове)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бліц-опитування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студентів щодо засвоєння матеріалу попередньої лекції;</w:t>
      </w:r>
    </w:p>
    <w:p w:rsidR="00DE52B3" w:rsidRDefault="00274297">
      <w:pPr>
        <w:tabs>
          <w:tab w:val="left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усне або письмове (у тому числі тестове) опитування на семінарських заняттях;</w:t>
      </w:r>
    </w:p>
    <w:p w:rsidR="00DE52B3" w:rsidRDefault="00274297">
      <w:pPr>
        <w:tabs>
          <w:tab w:val="left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захист підготовленого публічного виступу.</w:t>
      </w:r>
    </w:p>
    <w:p w:rsidR="00DE52B3" w:rsidRDefault="00274297">
      <w:pPr>
        <w:tabs>
          <w:tab w:val="left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Підсумковий семестровий контроль проводиться у формі усного заліку. </w:t>
      </w:r>
    </w:p>
    <w:p w:rsidR="00DE52B3" w:rsidRDefault="00274297">
      <w:pPr>
        <w:tabs>
          <w:tab w:val="left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залікового білету включає три теоретичних питання.</w:t>
      </w:r>
    </w:p>
    <w:p w:rsidR="00DE52B3" w:rsidRDefault="00DE52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B3" w:rsidRDefault="002742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E52B3" w:rsidRDefault="002742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Схема нарахування балів</w:t>
      </w:r>
    </w:p>
    <w:p w:rsidR="00DE52B3" w:rsidRDefault="0027429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Нарахування студентам балів за результатами навчання здійснюється за схемою, наведеною на рис.</w:t>
      </w:r>
    </w:p>
    <w:p w:rsidR="00DE52B3" w:rsidRDefault="00DE52B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5993" w:type="dxa"/>
        <w:tblInd w:w="180" w:type="dxa"/>
        <w:tblLayout w:type="fixed"/>
        <w:tblLook w:val="0000"/>
      </w:tblPr>
      <w:tblGrid>
        <w:gridCol w:w="1297"/>
        <w:gridCol w:w="736"/>
        <w:gridCol w:w="607"/>
        <w:gridCol w:w="357"/>
        <w:gridCol w:w="356"/>
        <w:gridCol w:w="360"/>
        <w:gridCol w:w="958"/>
        <w:gridCol w:w="570"/>
        <w:gridCol w:w="752"/>
      </w:tblGrid>
      <w:tr w:rsidR="00DE52B3"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Вивчення 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навчальної дисципліни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DE52B3" w:rsidRDefault="00DE52B3"/>
        </w:tc>
      </w:tr>
      <w:tr w:rsidR="00DE52B3"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DE52B3" w:rsidRDefault="00DE52B3"/>
        </w:tc>
      </w:tr>
      <w:tr w:rsidR="00DE52B3">
        <w:tc>
          <w:tcPr>
            <w:tcW w:w="2640" w:type="dxa"/>
            <w:gridSpan w:val="3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B3">
        <w:tc>
          <w:tcPr>
            <w:tcW w:w="20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балів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B3">
        <w:tc>
          <w:tcPr>
            <w:tcW w:w="2640" w:type="dxa"/>
            <w:gridSpan w:val="3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B3">
        <w:trPr>
          <w:trHeight w:val="84"/>
        </w:trPr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Очна (денна) 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навчання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 форма навчання</w:t>
            </w:r>
          </w:p>
        </w:tc>
      </w:tr>
      <w:tr w:rsidR="00DE52B3"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балів –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результатами  навчання під час лекцій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балів –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результатами  навчання під час лекцій</w:t>
            </w:r>
          </w:p>
        </w:tc>
      </w:tr>
      <w:tr w:rsidR="00DE52B3"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rPr>
          <w:trHeight w:val="458"/>
        </w:trPr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балів –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результатами  навчання під час семінарських занять</w:t>
            </w:r>
          </w:p>
        </w:tc>
        <w:tc>
          <w:tcPr>
            <w:tcW w:w="7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балів –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результатами  навчання під час семінарських занять</w:t>
            </w:r>
          </w:p>
        </w:tc>
      </w:tr>
      <w:tr w:rsidR="00DE52B3">
        <w:trPr>
          <w:trHeight w:val="468"/>
        </w:trPr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2B3"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балів –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результатами  самостійної роботи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балів –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результатами  самостійної роботи</w:t>
            </w:r>
          </w:p>
        </w:tc>
      </w:tr>
      <w:tr w:rsidR="00DE52B3"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1297" w:type="dxa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:rsidR="00DE52B3" w:rsidRDefault="00DE52B3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балів –</w:t>
            </w:r>
          </w:p>
          <w:p w:rsidR="00DE52B3" w:rsidRDefault="0027429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результатами  складання семестрового контролю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2B3" w:rsidRDefault="00DE52B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Обсяг балів, здобутих студентом під час лекцій, семінарських занять, самостійної роботи визначаються в навчально-методичних матеріалах з цієї дисципліни.</w:t>
      </w:r>
    </w:p>
    <w:p w:rsidR="00DE52B3" w:rsidRDefault="00DE52B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E52B3" w:rsidRDefault="00274297">
      <w:pPr>
        <w:pStyle w:val="Heading1"/>
        <w:numPr>
          <w:ilvl w:val="0"/>
          <w:numId w:val="1"/>
        </w:numPr>
        <w:tabs>
          <w:tab w:val="left" w:pos="4115"/>
        </w:tabs>
        <w:spacing w:line="258" w:lineRule="auto"/>
        <w:ind w:left="0"/>
        <w:jc w:val="center"/>
      </w:pPr>
      <w:r>
        <w:t>Рекомендовані джерела</w:t>
      </w:r>
    </w:p>
    <w:p w:rsidR="00DE52B3" w:rsidRDefault="00DE52B3">
      <w:pPr>
        <w:pStyle w:val="Heading1"/>
        <w:tabs>
          <w:tab w:val="left" w:pos="4115"/>
        </w:tabs>
        <w:spacing w:line="258" w:lineRule="auto"/>
        <w:ind w:left="4114"/>
        <w:jc w:val="both"/>
      </w:pPr>
    </w:p>
    <w:p w:rsidR="00DE52B3" w:rsidRDefault="0027429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4581"/>
        </w:tabs>
        <w:spacing w:before="0" w:line="25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Основні джерела</w:t>
      </w:r>
    </w:p>
    <w:p w:rsidR="00DE52B3" w:rsidRDefault="002742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/>
        <w:ind w:right="22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Євроатлантична інтеграція України. Історія та сучасність: навчальний посібник.  Ужгород: ТОВ «РІК-У», 2022.  376 с.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http://eurodev.uzhnu.edu.ua/images/files/TOD.pdf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3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Європейська та євроатлантична інтеграція України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М. В. Кордон.  2-ге вид.  Київ: 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літ., 2010. 171 c. : табл. URL: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https://irbis-nbuv.gov.ua/cgi-bin/ua/elib.exe?Z21ID=&amp;I21DBN=UKRLIB&amp;P21DBN=UKRLIB&amp;S21STN=1&amp;S21REF=10&amp;S21FMT=online_book&amp;C21COM=S&amp;S21CNR=20&amp;S21P01=0&amp;S21P02=0&amp;S21P03=FF=&amp;S21STR=ukr0001108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/>
        <w:ind w:right="22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Європейська та євроатлантична інтеграція: навчальний посібник / О.В.Баула,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Божидарнік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Галазюк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О.М. Зелінська О.Я.Кравчук, П.Я. Кравчук,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Корольчук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О.А.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Луцьк: РВВ Луцького НТУ, 2016. 328 с.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https://lib.lntu.edu.ua/sites/default/files/2021-01/%D0%9F%D0%BE%D1%81%D1%96%D0%B1%D0%BD%D0%B8%D0%BA_2016.pdf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Петров Р. А. Право Європейського Союзу : Навчальний посібник. Вид. 9-те, змінене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 Харків : Право, 2019. 442 с. URL: 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https://intrel.lnu.edu.ua/wp-content/uploads/2017/09/Pravo-ievropeyskoho-soiuzu.pdf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2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Світова та європейська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інтеґрація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посібник.  Миколаїв: Вид-во МДГУ ім. Петра Могили, 2008. 340 с. URL: 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https://lib.chmnu.edu.ua/index.php?m=2&amp;b=252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5827"/>
        </w:tabs>
        <w:spacing w:after="0" w:line="252" w:lineRule="auto"/>
        <w:ind w:right="218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сторони.         Ратифікована        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16.09.2014 № 1678-VII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https://zakon.rada.gov.ua/laws/show/984_011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DE52B3" w:rsidRDefault="002742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/>
        <w:ind w:right="22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Україна на шляху до європейської та євроатлантичної спільноти : Монографія.  Донецьк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2006.  268 с. URL: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https://www.academia.edu/1770584/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36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Хартія про особливе партнерство між Україною та Організацією Північноатлантичного договору.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https://zakon.rada.gov.ua/laws/show/994_002</w:t>
        </w:r>
      </w:hyperlink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/>
        <w:ind w:left="720"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27429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4413"/>
        </w:tabs>
        <w:spacing w:before="0" w:line="27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Допоміжні джерела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33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О. Проблеми та перспективи європейської інтеграції України. Науковий вісник Інституту міжнародних відносин НАУ. 2014. № 1. С. 34–37.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https://jrnl.nau.edu.ua/index.php/IMV/article/view/5915/6665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/>
        <w:ind w:right="237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 О. Євроатлантична інтеграція України: від хартії про особливе партнерство до основного закону держави. Інвестиції: практика та досвід. 2019. № 8. С. 141–146.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1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http://www.investplan.com.ua/pdf/8_2019/26.pdf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4" w:lineRule="auto"/>
        <w:ind w:right="217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Відносини Україна – НАТО. ОРГАНІЗАЦІЯ ПІВНІЧНОАТЛАНТИЧНОГО ДОГОВОРУ. URL: </w:t>
      </w:r>
      <w:hyperlink r:id="rId1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http://www.nato.int/cps/uk/natolive/topics_37750.htm</w:t>
        </w:r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2600"/>
          <w:tab w:val="left" w:pos="3070"/>
          <w:tab w:val="left" w:pos="4941"/>
          <w:tab w:val="left" w:pos="6308"/>
          <w:tab w:val="left" w:pos="8006"/>
          <w:tab w:val="left" w:pos="8941"/>
          <w:tab w:val="left" w:pos="9689"/>
        </w:tabs>
        <w:spacing w:after="0" w:line="252" w:lineRule="auto"/>
        <w:ind w:right="225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євроатлантична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інтеграція: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TRANSITION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BOOK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URL 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https://www.kmu.gov.ua/storage/app/sites/1/17-prezentation-2019/8.2019/transition-book-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final-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stisnuto.pdf</w:t>
        </w:r>
        <w:proofErr w:type="spellEnd"/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4" w:lineRule="auto"/>
        <w:ind w:right="218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Ільїн Р. Р. Євроатлантична інтеграція України як свідомий вибір безпеки вибору. Євроатлантична інтеграція України: свідомий вибір моделі безпеки : зб. наук. ст. за матеріалами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ІІІ-х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Харківських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міжнар.-прав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читань, присвячених пам’яті професорів М. В. Яновського і В. С. Семенова, м. Харків,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2017 р. : у 2 ч. Харків, 2017. Ч. 1. с. 373–376. URL : </w:t>
      </w:r>
      <w:hyperlink r:id="rId2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https://dspace.nlu.edu.ua/bitstream/123456789/14047/1/Ilin_373-376.pdf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21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Калінічева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І.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Євроінтеграційний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 України: історіографічний аспект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Історико-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політичні студії. 2016. № 1. С. 63-74.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http://nbuv.gov.ua/UJRN/ipc_2016_1_8</w:t>
        </w:r>
      </w:hyperlink>
      <w:hyperlink r:id="rId2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5824"/>
        </w:tabs>
        <w:spacing w:after="0" w:line="240" w:lineRule="auto"/>
        <w:ind w:right="158"/>
        <w:jc w:val="both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Поняття та основні способи наближення законодавства держав-членів та третіх країн до законодавства ЄС.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Юридичний науковий електронний журнал.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7. 2021 р. С. 287- 290. URL: </w:t>
      </w:r>
      <w:hyperlink r:id="rId2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http://www.lsej.org.ua/7_2021/74.pdf</w:t>
        </w:r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2850"/>
          <w:tab w:val="left" w:pos="4222"/>
          <w:tab w:val="left" w:pos="5533"/>
          <w:tab w:val="left" w:pos="7064"/>
          <w:tab w:val="left" w:pos="8120"/>
          <w:tab w:val="left" w:pos="9698"/>
        </w:tabs>
        <w:spacing w:after="0" w:line="240" w:lineRule="auto"/>
        <w:ind w:right="158"/>
        <w:jc w:val="both"/>
        <w:rPr>
          <w:rFonts w:ascii="Calibri" w:eastAsia="Calibri" w:hAnsi="Calibri" w:cs="Calibri"/>
          <w:color w:val="000000"/>
        </w:rPr>
      </w:pPr>
      <w:bookmarkStart w:id="2" w:name="_heading=h.1fob9te" w:colFirst="0" w:colLast="0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Правові аспекти політики декарбонізації транспортного сектору економіки країн-членів ЄС.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Університетські наукові записки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2022. Випуск № 4 (88) (2022) С. 73-87. URL: </w:t>
      </w:r>
      <w:hyperlink r:id="rId2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https://unz.univer.km.ua/article/download/88_73-87/pdf/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3638"/>
        </w:tabs>
        <w:spacing w:after="0" w:line="254" w:lineRule="auto"/>
        <w:ind w:right="225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Кротюк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С.Ф. Європейська інтеграція: успіхи та проблеми (до 50-річчя підписання Договору         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Європейське економічне співтовариство). URL: </w:t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http://www.kymu.edu.ua/vmv/v/05/krotjuk.htm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64" w:lineRule="auto"/>
        <w:ind w:right="24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Кручініна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Україна – НАТО: проблеми та перспективи співпраці в умовах російсько-української війни. Розділ ІІІ. Регіональні студії. 2023. № 2 (16). С. 142-156. URL: </w:t>
      </w:r>
      <w:hyperlink r:id="rId2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https://relint.vnu.edu.ua/index.php/relint/article/view/321/296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5"/>
        </w:tabs>
        <w:spacing w:after="0" w:line="252" w:lineRule="auto"/>
        <w:ind w:right="218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Макаренко Л.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Євроінтеграційний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євроатлантичний напрями зовнішньополітичних комунікацій України.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Журнал науковий огляд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7(39), 2017. С. 1-20. URL:  </w:t>
      </w:r>
      <w:hyperlink r:id="rId2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https://oaji.net/articles/2017/797-1505557219.pdf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26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Машталір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Інтеграція України до Європейського Союзу як основа для розбудови громадянського суспільства. Підприємництво, господарство і право. 2017. № 6. С. 163-166. URL: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http://nbuv.gov.ua/UJRN/Pgip_2017_6_37</w:t>
        </w:r>
      </w:hyperlink>
      <w:hyperlink r:id="rId3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37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Пелагеша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Інтеграція України у європейський соціокультурний простір: стан та перспективи URL: </w:t>
      </w:r>
      <w:hyperlink r:id="rId3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http://old.niss.gov.ua/Monitor/November09/01.htm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25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дій Україна - Європейський Союз» Європейська політика сусідства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http://zakon3.rada.gov.ua/laws/show/994_693</w:t>
        </w:r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4" w:lineRule="auto"/>
        <w:ind w:right="2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затвердження плану заходів на 2019 рік щодо реалізації Концепції вдосконалення інформування громадськості з питань євроатлантичної інтеграції України на 2017-2020 роки: Розпорядження Кабінету Міністрів України від 30 січня 2019 р. № 35-р.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https://zakon.rada.gov.ua/laws/main/35-2019-%D1%80</w:t>
        </w:r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4" w:lineRule="auto"/>
        <w:ind w:right="223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Сіренко К.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Євроінтеграційна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політика України: позитивні і негативні аспекти.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Науковий вісник Ужгородського національного університету: зб. наук. праць. Сер. Міжнародні економічні відносини та світове господарство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2018. Вип. 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3. № 22, С. 65-69. URL: </w:t>
      </w:r>
      <w:hyperlink r:id="rId3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https://dspace.uzhnu.edu.ua/jspui/bitstream/lib/25349/1/%d0%a1%d1%96%d1%80%d0%b5%d0%bd%d0%ba%d0%be%20%d0%9a.%20%d0%ae..pdf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25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Степаненко Н. О.,Степаненко В.О. Інтеграція України до Європейського союзу: переваги та недоліки.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Вісник економіки транспорту і промисловості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2018. № 61. С. 62-67.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http://nbuv.gov.ua/UJRN/Vetp_2018_61_9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4" w:lineRule="auto"/>
        <w:ind w:right="22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Трихліб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О. Зміст та обсяг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acquis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communautaire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Теорія та практика адаптації законодавства України до законодавства ЄС : матеріали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наук.-практ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м. Київ, КНУ Шевченка, 8 черв. 2018 р. Київ, 2018. С. 84–87. URL: </w:t>
      </w:r>
      <w:hyperlink r:id="rId3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https://dspace.nlu.edu.ua/bitstream/123456789/14946/1/Trykhlib_84-87.pdf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52" w:lineRule="auto"/>
        <w:ind w:right="225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України «Про Стратегію сталого розвитку «Україна – 2020» URL: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http://zakon2.rada.gov.ua/laws/show/5/2015</w:t>
        </w:r>
      </w:hyperlink>
    </w:p>
    <w:p w:rsidR="00DE52B3" w:rsidRDefault="002742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after="0" w:line="27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Україна в Європі і світі : електронний навчальний посібник / В. О. Корнієнко. – Вінниця : ВНТУ, 2018. URL: </w:t>
      </w:r>
      <w:hyperlink r:id="rId3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https://multimedia.posibnyky.vntu.edu.ua/mm/Ukraine-EU/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B3" w:rsidRDefault="00274297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Україна-НАТО: діагностика партнерства. Аналітична записка. URL: </w:t>
      </w:r>
      <w:hyperlink r:id="rId4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http://neweurope.org.ua/wp-content/uploads/2017/12/Ukrayina-y-NATO-.-Diagnostyka-partnerstva.pdf</w:t>
        </w:r>
      </w:hyperlink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274297">
      <w:pPr>
        <w:pStyle w:val="Heading1"/>
        <w:spacing w:line="268" w:lineRule="auto"/>
        <w:ind w:left="3327"/>
      </w:pPr>
      <w:r>
        <w:t>8. Інформаційні ресурси в Інтернеті</w:t>
      </w:r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40" w:lineRule="auto"/>
        <w:ind w:hanging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Глосарій термінів Європейського Союзу  - </w:t>
      </w:r>
      <w:hyperlink r:id="rId4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http://europa.dovidka.com.ua</w:t>
        </w:r>
      </w:hyperlink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75" w:lineRule="auto"/>
        <w:ind w:hanging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Офіс публікацій Європейського Союзу - </w:t>
      </w:r>
      <w:hyperlink r:id="rId4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https://op.europa.eu/</w:t>
        </w:r>
      </w:hyperlink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75" w:lineRule="auto"/>
        <w:ind w:hanging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Офіційний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вебпортал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парламенту України - </w:t>
      </w:r>
      <w:hyperlink r:id="rId4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http://rada.gov.ua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75" w:lineRule="auto"/>
        <w:ind w:hanging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Урядовий портал - </w:t>
      </w:r>
      <w:hyperlink r:id="rId4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https://www.kmu.gov.ua/</w:t>
        </w:r>
      </w:hyperlink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75" w:lineRule="auto"/>
        <w:ind w:hanging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Дипломатична служба ЄС - </w:t>
      </w:r>
      <w:hyperlink r:id="rId4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http://www.eeas.europa.eu/</w:t>
        </w:r>
      </w:hyperlink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75" w:lineRule="auto"/>
        <w:ind w:hanging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Представництво Європейського Союзу в Україні - </w:t>
      </w:r>
      <w:hyperlink r:id="rId4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https://eeas.europa.eu/delegations/ukraine_uk</w:t>
        </w:r>
      </w:hyperlink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75" w:lineRule="auto"/>
        <w:ind w:hanging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Європейська рада та Рада Європейського Союзу -</w:t>
      </w:r>
      <w:hyperlink r:id="rId4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https://www.consilium.europa.eu/en/meetings/international-summit/2018/07/09/ukraine/</w:t>
        </w:r>
      </w:hyperlink>
    </w:p>
    <w:p w:rsidR="00DE52B3" w:rsidRDefault="002742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884"/>
        </w:tabs>
        <w:spacing w:after="0" w:line="275" w:lineRule="auto"/>
        <w:rPr>
          <w:rFonts w:ascii="Calibri" w:eastAsia="Calibri" w:hAnsi="Calibri" w:cs="Calibri"/>
          <w:color w:val="000000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Платформа Громадянського Суспільства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Україна-ЄС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r:id="rId4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http://eu-ua-csp.org.ua/what-is-eu-ua-csp/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DE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B3" w:rsidRDefault="00DE52B3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571" w:type="dxa"/>
        <w:tblInd w:w="-108" w:type="dxa"/>
        <w:tblLayout w:type="fixed"/>
        <w:tblLook w:val="0400"/>
      </w:tblPr>
      <w:tblGrid>
        <w:gridCol w:w="4871"/>
        <w:gridCol w:w="1573"/>
        <w:gridCol w:w="3127"/>
      </w:tblGrid>
      <w:tr w:rsidR="00DE52B3">
        <w:tc>
          <w:tcPr>
            <w:tcW w:w="4871" w:type="dxa"/>
            <w:shd w:val="clear" w:color="auto" w:fill="auto"/>
          </w:tcPr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кафедри міжнародного та європейського права, доктор філософії з права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B3" w:rsidRDefault="00DE5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КІРИК</w:t>
            </w:r>
            <w:proofErr w:type="spellEnd"/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серпня 2024 року</w:t>
            </w:r>
          </w:p>
        </w:tc>
        <w:tc>
          <w:tcPr>
            <w:tcW w:w="1573" w:type="dxa"/>
            <w:tcBorders>
              <w:top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СХВАЛЕНО</w:t>
            </w: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E52B3">
        <w:tc>
          <w:tcPr>
            <w:tcW w:w="9571" w:type="dxa"/>
            <w:gridSpan w:val="3"/>
            <w:shd w:val="clear" w:color="auto" w:fill="auto"/>
          </w:tcPr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кафедри міжнародного та європейського права</w:t>
            </w:r>
          </w:p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серпня 2024 року, протокол № 1.</w:t>
            </w:r>
          </w:p>
        </w:tc>
      </w:tr>
      <w:tr w:rsidR="00DE52B3">
        <w:tc>
          <w:tcPr>
            <w:tcW w:w="9571" w:type="dxa"/>
            <w:gridSpan w:val="3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кафедри, кандидат юридичних наук, доцент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 ЛОЗІНСЬКА</w:t>
            </w:r>
          </w:p>
        </w:tc>
      </w:tr>
      <w:tr w:rsidR="00DE52B3">
        <w:tc>
          <w:tcPr>
            <w:tcW w:w="4871" w:type="dxa"/>
            <w:shd w:val="clear" w:color="auto" w:fill="auto"/>
          </w:tcPr>
          <w:p w:rsidR="00DE52B3" w:rsidRDefault="00274297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серпня 2024 року</w:t>
            </w:r>
          </w:p>
        </w:tc>
        <w:tc>
          <w:tcPr>
            <w:tcW w:w="1573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:rsidR="00DE52B3" w:rsidRDefault="00DE52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2B3" w:rsidRDefault="00DE52B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E52B3" w:rsidRDefault="00DE52B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E52B3" w:rsidRDefault="00DE52B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E52B3" w:rsidRDefault="00DE52B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E52B3" w:rsidRDefault="00DE52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E52B3" w:rsidRDefault="002742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Обліковий обсяг оновлення 0,03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ум.др.арк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2B3" w:rsidRDefault="00DE52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E52B3" w:rsidRDefault="00DE52B3"/>
    <w:sectPr w:rsidR="00DE52B3" w:rsidSect="00DE52B3">
      <w:footerReference w:type="default" r:id="rId49"/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B3" w:rsidRDefault="00DE52B3" w:rsidP="00DE52B3">
      <w:pPr>
        <w:spacing w:after="0" w:line="240" w:lineRule="auto"/>
      </w:pPr>
      <w:r>
        <w:separator/>
      </w:r>
    </w:p>
  </w:endnote>
  <w:endnote w:type="continuationSeparator" w:id="1">
    <w:p w:rsidR="00DE52B3" w:rsidRDefault="00DE52B3" w:rsidP="00D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B3" w:rsidRDefault="0027429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2832100</wp:posOffset>
            </wp:positionH>
            <wp:positionV relativeFrom="paragraph">
              <wp:posOffset>10020300</wp:posOffset>
            </wp:positionV>
            <wp:extent cx="262890" cy="23114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219318" y="3669193"/>
                      <a:ext cx="25336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6.000000238418579" w:line="258.99999618530273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 PAGE 0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uk-UA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2832100</wp:posOffset>
              </wp:positionH>
              <wp:positionV relativeFrom="paragraph">
                <wp:posOffset>10020300</wp:posOffset>
              </wp:positionV>
              <wp:extent cx="262890" cy="231140"/>
              <wp:effectExtent l="0" t="0" r="0" b="0"/>
              <wp:wrapNone/>
              <wp:docPr id="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" cy="2311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B3" w:rsidRDefault="00DE52B3" w:rsidP="00DE52B3">
      <w:pPr>
        <w:spacing w:after="0" w:line="240" w:lineRule="auto"/>
      </w:pPr>
      <w:r>
        <w:separator/>
      </w:r>
    </w:p>
  </w:footnote>
  <w:footnote w:type="continuationSeparator" w:id="1">
    <w:p w:rsidR="00DE52B3" w:rsidRDefault="00DE52B3" w:rsidP="00DE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7D5"/>
    <w:multiLevelType w:val="multilevel"/>
    <w:tmpl w:val="DC3C6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62A9"/>
    <w:multiLevelType w:val="multilevel"/>
    <w:tmpl w:val="9132D7A2"/>
    <w:lvl w:ilvl="0">
      <w:start w:val="1"/>
      <w:numFmt w:val="decimal"/>
      <w:lvlText w:val="%1."/>
      <w:lvlJc w:val="left"/>
      <w:pPr>
        <w:ind w:left="883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832" w:hanging="5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784" w:hanging="5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7" w:hanging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9" w:hanging="5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42" w:hanging="56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4" w:hanging="5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46" w:hanging="5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99" w:hanging="567"/>
      </w:pPr>
      <w:rPr>
        <w:rFonts w:ascii="Noto Sans Symbols" w:eastAsia="Noto Sans Symbols" w:hAnsi="Noto Sans Symbols" w:cs="Noto Sans Symbols"/>
      </w:rPr>
    </w:lvl>
  </w:abstractNum>
  <w:abstractNum w:abstractNumId="2">
    <w:nsid w:val="3CC933E3"/>
    <w:multiLevelType w:val="multilevel"/>
    <w:tmpl w:val="7C86B1B4"/>
    <w:lvl w:ilvl="0">
      <w:start w:val="7"/>
      <w:numFmt w:val="decimal"/>
      <w:lvlText w:val="%1."/>
      <w:lvlJc w:val="left"/>
      <w:pPr>
        <w:ind w:left="3667" w:hanging="360"/>
      </w:pPr>
    </w:lvl>
    <w:lvl w:ilvl="1">
      <w:start w:val="1"/>
      <w:numFmt w:val="decimal"/>
      <w:lvlText w:val="%1.%2"/>
      <w:lvlJc w:val="left"/>
      <w:pPr>
        <w:ind w:left="3667" w:hanging="360"/>
      </w:pPr>
    </w:lvl>
    <w:lvl w:ilvl="2">
      <w:start w:val="1"/>
      <w:numFmt w:val="decimal"/>
      <w:lvlText w:val="%1.%2.%3"/>
      <w:lvlJc w:val="left"/>
      <w:pPr>
        <w:ind w:left="4027" w:hanging="720"/>
      </w:pPr>
    </w:lvl>
    <w:lvl w:ilvl="3">
      <w:start w:val="1"/>
      <w:numFmt w:val="decimal"/>
      <w:lvlText w:val="%1.%2.%3.%4"/>
      <w:lvlJc w:val="left"/>
      <w:pPr>
        <w:ind w:left="4027" w:hanging="720"/>
      </w:pPr>
    </w:lvl>
    <w:lvl w:ilvl="4">
      <w:start w:val="1"/>
      <w:numFmt w:val="decimal"/>
      <w:lvlText w:val="%1.%2.%3.%4.%5"/>
      <w:lvlJc w:val="left"/>
      <w:pPr>
        <w:ind w:left="4387" w:hanging="1080"/>
      </w:pPr>
    </w:lvl>
    <w:lvl w:ilvl="5">
      <w:start w:val="1"/>
      <w:numFmt w:val="decimal"/>
      <w:lvlText w:val="%1.%2.%3.%4.%5.%6"/>
      <w:lvlJc w:val="left"/>
      <w:pPr>
        <w:ind w:left="4387" w:hanging="1080"/>
      </w:pPr>
    </w:lvl>
    <w:lvl w:ilvl="6">
      <w:start w:val="1"/>
      <w:numFmt w:val="decimal"/>
      <w:lvlText w:val="%1.%2.%3.%4.%5.%6.%7"/>
      <w:lvlJc w:val="left"/>
      <w:pPr>
        <w:ind w:left="4747" w:hanging="1440"/>
      </w:pPr>
    </w:lvl>
    <w:lvl w:ilvl="7">
      <w:start w:val="1"/>
      <w:numFmt w:val="decimal"/>
      <w:lvlText w:val="%1.%2.%3.%4.%5.%6.%7.%8"/>
      <w:lvlJc w:val="left"/>
      <w:pPr>
        <w:ind w:left="4747" w:hanging="1440"/>
      </w:pPr>
    </w:lvl>
    <w:lvl w:ilvl="8">
      <w:start w:val="1"/>
      <w:numFmt w:val="decimal"/>
      <w:lvlText w:val="%1.%2.%3.%4.%5.%6.%7.%8.%9"/>
      <w:lvlJc w:val="left"/>
      <w:pPr>
        <w:ind w:left="5107" w:hanging="1800"/>
      </w:pPr>
    </w:lvl>
  </w:abstractNum>
  <w:abstractNum w:abstractNumId="3">
    <w:nsid w:val="6DE23704"/>
    <w:multiLevelType w:val="multilevel"/>
    <w:tmpl w:val="BA6694A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27" w:hanging="360"/>
      </w:pPr>
    </w:lvl>
    <w:lvl w:ilvl="2">
      <w:start w:val="1"/>
      <w:numFmt w:val="decimal"/>
      <w:lvlText w:val="%1.%2.%3."/>
      <w:lvlJc w:val="left"/>
      <w:pPr>
        <w:ind w:left="8054" w:hanging="720"/>
      </w:pPr>
    </w:lvl>
    <w:lvl w:ilvl="3">
      <w:start w:val="1"/>
      <w:numFmt w:val="decimal"/>
      <w:lvlText w:val="%1.%2.%3.%4."/>
      <w:lvlJc w:val="left"/>
      <w:pPr>
        <w:ind w:left="11721" w:hanging="720"/>
      </w:pPr>
    </w:lvl>
    <w:lvl w:ilvl="4">
      <w:start w:val="1"/>
      <w:numFmt w:val="decimal"/>
      <w:lvlText w:val="%1.%2.%3.%4.%5."/>
      <w:lvlJc w:val="left"/>
      <w:pPr>
        <w:ind w:left="15748" w:hanging="1080"/>
      </w:pPr>
    </w:lvl>
    <w:lvl w:ilvl="5">
      <w:start w:val="1"/>
      <w:numFmt w:val="decimal"/>
      <w:lvlText w:val="%1.%2.%3.%4.%5.%6."/>
      <w:lvlJc w:val="left"/>
      <w:pPr>
        <w:ind w:left="19415" w:hanging="1080"/>
      </w:pPr>
    </w:lvl>
    <w:lvl w:ilvl="6">
      <w:start w:val="1"/>
      <w:numFmt w:val="decimal"/>
      <w:lvlText w:val="%1.%2.%3.%4.%5.%6.%7."/>
      <w:lvlJc w:val="left"/>
      <w:pPr>
        <w:ind w:left="23442" w:hanging="1440"/>
      </w:pPr>
    </w:lvl>
    <w:lvl w:ilvl="7">
      <w:start w:val="1"/>
      <w:numFmt w:val="decimal"/>
      <w:lvlText w:val="%1.%2.%3.%4.%5.%6.%7.%8."/>
      <w:lvlJc w:val="left"/>
      <w:pPr>
        <w:ind w:left="27109" w:hanging="1440"/>
      </w:pPr>
    </w:lvl>
    <w:lvl w:ilvl="8">
      <w:start w:val="1"/>
      <w:numFmt w:val="decimal"/>
      <w:lvlText w:val="%1.%2.%3.%4.%5.%6.%7.%8.%9."/>
      <w:lvlJc w:val="left"/>
      <w:pPr>
        <w:ind w:left="31136" w:hanging="1800"/>
      </w:pPr>
    </w:lvl>
  </w:abstractNum>
  <w:abstractNum w:abstractNumId="4">
    <w:nsid w:val="6F9C7822"/>
    <w:multiLevelType w:val="multilevel"/>
    <w:tmpl w:val="E146B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2B3"/>
    <w:rsid w:val="00274297"/>
    <w:rsid w:val="0068284E"/>
    <w:rsid w:val="00CA51A7"/>
    <w:rsid w:val="00D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DA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normal"/>
    <w:next w:val="normal"/>
    <w:rsid w:val="00DE52B3"/>
    <w:pPr>
      <w:widowControl w:val="0"/>
      <w:spacing w:after="0" w:line="240" w:lineRule="auto"/>
      <w:ind w:left="96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normal"/>
    <w:next w:val="normal"/>
    <w:rsid w:val="00DE52B3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normal"/>
    <w:next w:val="normal"/>
    <w:rsid w:val="00DE5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E5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E52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E5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52B3"/>
  </w:style>
  <w:style w:type="table" w:customStyle="1" w:styleId="TableNormal">
    <w:name w:val="Table Normal"/>
    <w:rsid w:val="00DE52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E52B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a"/>
    <w:uiPriority w:val="1"/>
    <w:qFormat/>
    <w:rsid w:val="00DF082C"/>
    <w:pPr>
      <w:widowControl w:val="0"/>
      <w:spacing w:after="0" w:line="240" w:lineRule="auto"/>
      <w:ind w:left="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C87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0"/>
    <w:uiPriority w:val="1"/>
    <w:qFormat/>
    <w:rsid w:val="00DF082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ий текст Знак"/>
    <w:basedOn w:val="a0"/>
    <w:uiPriority w:val="1"/>
    <w:qFormat/>
    <w:rsid w:val="00DF082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Верхній колонтитул Знак"/>
    <w:basedOn w:val="a0"/>
    <w:uiPriority w:val="99"/>
    <w:qFormat/>
    <w:rsid w:val="00DF082C"/>
    <w:rPr>
      <w:lang w:val="uk-UA"/>
    </w:rPr>
  </w:style>
  <w:style w:type="character" w:customStyle="1" w:styleId="a6">
    <w:name w:val="Нижній колонтитул Знак"/>
    <w:basedOn w:val="a0"/>
    <w:uiPriority w:val="99"/>
    <w:qFormat/>
    <w:rsid w:val="00DF082C"/>
    <w:rPr>
      <w:lang w:val="uk-UA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C87A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InternetLink">
    <w:name w:val="Internet Link"/>
    <w:basedOn w:val="a0"/>
    <w:uiPriority w:val="99"/>
    <w:unhideWhenUsed/>
    <w:rsid w:val="00422B96"/>
    <w:rPr>
      <w:color w:val="0563C1" w:themeColor="hyperlink"/>
      <w:u w:val="single"/>
    </w:rPr>
  </w:style>
  <w:style w:type="character" w:customStyle="1" w:styleId="rvts23">
    <w:name w:val="rvts23"/>
    <w:uiPriority w:val="99"/>
    <w:qFormat/>
    <w:rsid w:val="000225B9"/>
  </w:style>
  <w:style w:type="character" w:customStyle="1" w:styleId="UnresolvedMention">
    <w:name w:val="Unresolved Mention"/>
    <w:basedOn w:val="a0"/>
    <w:uiPriority w:val="99"/>
    <w:semiHidden/>
    <w:unhideWhenUsed/>
    <w:qFormat/>
    <w:rsid w:val="00706DF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qFormat/>
    <w:rsid w:val="00123F9C"/>
    <w:rPr>
      <w:color w:val="954F72" w:themeColor="followedHyperlink"/>
      <w:u w:val="single"/>
    </w:rPr>
  </w:style>
  <w:style w:type="character" w:customStyle="1" w:styleId="a8">
    <w:name w:val="Текст у виносці Знак"/>
    <w:basedOn w:val="a0"/>
    <w:uiPriority w:val="99"/>
    <w:semiHidden/>
    <w:qFormat/>
    <w:rsid w:val="00A35F11"/>
    <w:rPr>
      <w:rFonts w:ascii="Tahoma" w:hAnsi="Tahoma" w:cs="Tahoma"/>
      <w:sz w:val="16"/>
      <w:szCs w:val="16"/>
      <w:lang w:val="uk-UA"/>
    </w:rPr>
  </w:style>
  <w:style w:type="paragraph" w:customStyle="1" w:styleId="Heading">
    <w:name w:val="Heading"/>
    <w:basedOn w:val="a"/>
    <w:next w:val="a9"/>
    <w:qFormat/>
    <w:rsid w:val="00DE5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rsid w:val="00DF08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9"/>
    <w:rsid w:val="00DE52B3"/>
    <w:rPr>
      <w:rFonts w:cs="Arial"/>
    </w:rPr>
  </w:style>
  <w:style w:type="paragraph" w:customStyle="1" w:styleId="Caption">
    <w:name w:val="Caption"/>
    <w:basedOn w:val="a"/>
    <w:qFormat/>
    <w:rsid w:val="00DE52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E52B3"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DF082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a"/>
    <w:qFormat/>
    <w:rsid w:val="00DE52B3"/>
  </w:style>
  <w:style w:type="paragraph" w:customStyle="1" w:styleId="Header">
    <w:name w:val="Header"/>
    <w:basedOn w:val="a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A4260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FD7E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uiPriority w:val="99"/>
    <w:semiHidden/>
    <w:unhideWhenUsed/>
    <w:qFormat/>
    <w:rsid w:val="00A35F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F2BD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a"/>
    <w:qFormat/>
    <w:rsid w:val="00DE52B3"/>
  </w:style>
  <w:style w:type="table" w:customStyle="1" w:styleId="TableNormal0">
    <w:name w:val="Table Normal"/>
    <w:uiPriority w:val="2"/>
    <w:semiHidden/>
    <w:unhideWhenUsed/>
    <w:qFormat/>
    <w:rsid w:val="00DF082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rsid w:val="00DE5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4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DE52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chmnu.edu.ua/index.php?m=2&amp;b=252" TargetMode="External"/><Relationship Id="rId18" Type="http://schemas.openxmlformats.org/officeDocument/2006/relationships/hyperlink" Target="http://www.investplan.com.ua/pdf/8_2019/26.pdf" TargetMode="External"/><Relationship Id="rId26" Type="http://schemas.openxmlformats.org/officeDocument/2006/relationships/hyperlink" Target="https://unz.univer.km.ua/article/download/88_73-87/pdf/" TargetMode="External"/><Relationship Id="rId39" Type="http://schemas.openxmlformats.org/officeDocument/2006/relationships/hyperlink" Target="https://multimedia.posibnyky.vntu.edu.ua/mm/Ukraine-E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mu.gov.ua/storage/app/sites/1/17-prezentation-2019/8.2019/transition-book-final-stisnuto.pdf" TargetMode="External"/><Relationship Id="rId34" Type="http://schemas.openxmlformats.org/officeDocument/2006/relationships/hyperlink" Target="https://zakon.rada.gov.ua/laws/main/35-2019-%D1%80" TargetMode="External"/><Relationship Id="rId42" Type="http://schemas.openxmlformats.org/officeDocument/2006/relationships/hyperlink" Target="https://op.europa.eu/" TargetMode="External"/><Relationship Id="rId47" Type="http://schemas.openxmlformats.org/officeDocument/2006/relationships/hyperlink" Target="https://www.consilium.europa.eu/en/meetings/international-summit/2018/07/09/ukraine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rel.lnu.edu.ua/wp-content/uploads/2017/09/Pravo-ievropeyskoho-soiuzu.pdf" TargetMode="External"/><Relationship Id="rId17" Type="http://schemas.openxmlformats.org/officeDocument/2006/relationships/hyperlink" Target="https://jrnl.nau.edu.ua/index.php/IMV/article/view/5915/6665" TargetMode="External"/><Relationship Id="rId25" Type="http://schemas.openxmlformats.org/officeDocument/2006/relationships/hyperlink" Target="http://www.lsej.org.ua/7_2021/74.pdf" TargetMode="External"/><Relationship Id="rId33" Type="http://schemas.openxmlformats.org/officeDocument/2006/relationships/hyperlink" Target="http://zakon3.rada.gov.ua/laws/show/994_693" TargetMode="External"/><Relationship Id="rId38" Type="http://schemas.openxmlformats.org/officeDocument/2006/relationships/hyperlink" Target="http://zakon2.rada.gov.ua/laws/show/5/2015" TargetMode="External"/><Relationship Id="rId46" Type="http://schemas.openxmlformats.org/officeDocument/2006/relationships/hyperlink" Target="https://eeas.europa.eu/delegations/ukraine_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994_002" TargetMode="External"/><Relationship Id="rId20" Type="http://schemas.openxmlformats.org/officeDocument/2006/relationships/hyperlink" Target="https://www.kmu.gov.ua/storage/app/sites/1/17-prezentation-2019/8.2019/transition-book-final-stisnuto.pdf" TargetMode="External"/><Relationship Id="rId29" Type="http://schemas.openxmlformats.org/officeDocument/2006/relationships/hyperlink" Target="https://oaji.net/articles/2017/797-1505557219.pdf" TargetMode="External"/><Relationship Id="rId41" Type="http://schemas.openxmlformats.org/officeDocument/2006/relationships/hyperlink" Target="http://europa.dovidka.com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lntu.edu.ua/sites/default/files/2021-01/%D0%9F%D0%BE%D1%81%D1%96%D0%B1%D0%BD%D0%B8%D0%BA_2016.pdf" TargetMode="External"/><Relationship Id="rId24" Type="http://schemas.openxmlformats.org/officeDocument/2006/relationships/hyperlink" Target="http://nbuv.gov.ua/UJRN/ipc_2016_1_8" TargetMode="External"/><Relationship Id="rId32" Type="http://schemas.openxmlformats.org/officeDocument/2006/relationships/hyperlink" Target="http://old.niss.gov.ua/Monitor/November09/01.htm" TargetMode="External"/><Relationship Id="rId37" Type="http://schemas.openxmlformats.org/officeDocument/2006/relationships/hyperlink" Target="https://dspace.nlu.edu.ua/bitstream/123456789/14946/1/Trykhlib_84-87.pdf" TargetMode="External"/><Relationship Id="rId40" Type="http://schemas.openxmlformats.org/officeDocument/2006/relationships/hyperlink" Target="http://neweurope.org.ua/wp-content/uploads/2017/12/Ukrayina-y-NATO-.-Diagnostyka-partnerstva.pdf" TargetMode="External"/><Relationship Id="rId45" Type="http://schemas.openxmlformats.org/officeDocument/2006/relationships/hyperlink" Target="http://www.eeas.europa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ademia.edu/1770584/" TargetMode="External"/><Relationship Id="rId23" Type="http://schemas.openxmlformats.org/officeDocument/2006/relationships/hyperlink" Target="http://nbuv.gov.ua/UJRN/ipc_2016_1_8" TargetMode="External"/><Relationship Id="rId28" Type="http://schemas.openxmlformats.org/officeDocument/2006/relationships/hyperlink" Target="https://relint.vnu.edu.ua/index.php/relint/article/view/321/296" TargetMode="External"/><Relationship Id="rId36" Type="http://schemas.openxmlformats.org/officeDocument/2006/relationships/hyperlink" Target="http://nbuv.gov.ua/UJRN/Vetp_2018_61_9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irbis-nbuv.gov.ua/cgi-bin/ua/elib.exe?Z21ID=&amp;I21DBN=UKRLIB&amp;P21DBN=UKRLIB&amp;S21STN=1&amp;S21REF=10&amp;S21FMT=online_book&amp;C21COM=S&amp;S21CNR=20&amp;S21P01=0&amp;S21P02=0&amp;S21P03=FF=&amp;S21STR=ukr0001108" TargetMode="External"/><Relationship Id="rId19" Type="http://schemas.openxmlformats.org/officeDocument/2006/relationships/hyperlink" Target="http://www.nato.int/cps/uk/natolive/topics_37750.htm" TargetMode="External"/><Relationship Id="rId31" Type="http://schemas.openxmlformats.org/officeDocument/2006/relationships/hyperlink" Target="http://nbuv.gov.ua/UJRN/Pgip_2017_6_37" TargetMode="External"/><Relationship Id="rId44" Type="http://schemas.openxmlformats.org/officeDocument/2006/relationships/hyperlink" Target="https://www.kmu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dev.uzhnu.edu.ua/images/files/TOD.pdf" TargetMode="External"/><Relationship Id="rId14" Type="http://schemas.openxmlformats.org/officeDocument/2006/relationships/hyperlink" Target="https://zakon.rada.gov.ua/laws/show/984_011" TargetMode="External"/><Relationship Id="rId22" Type="http://schemas.openxmlformats.org/officeDocument/2006/relationships/hyperlink" Target="https://dspace.nlu.edu.ua/bitstream/123456789/14047/1/Ilin_373-376.pdf" TargetMode="External"/><Relationship Id="rId27" Type="http://schemas.openxmlformats.org/officeDocument/2006/relationships/hyperlink" Target="http://www.kymu.edu.ua/vmv/v/05/krotjuk.htm" TargetMode="External"/><Relationship Id="rId30" Type="http://schemas.openxmlformats.org/officeDocument/2006/relationships/hyperlink" Target="http://nbuv.gov.ua/UJRN/Pgip_2017_6_37" TargetMode="External"/><Relationship Id="rId35" Type="http://schemas.openxmlformats.org/officeDocument/2006/relationships/hyperlink" Target="https://dspace.uzhnu.edu.ua/jspui/bitstream/lib/25349/1/%D0%A1%D1%96%D1%80%D0%B5%D0%BD%D0%BA%D0%BE%20%D0%9A.%20%D0%AE..pdf" TargetMode="External"/><Relationship Id="rId43" Type="http://schemas.openxmlformats.org/officeDocument/2006/relationships/hyperlink" Target="http://rada.gov.ua/" TargetMode="External"/><Relationship Id="rId48" Type="http://schemas.openxmlformats.org/officeDocument/2006/relationships/hyperlink" Target="http://eu-ua-csp.org.ua/what-is-eu-ua-csp/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CY5caGZ+4jrKb6YpxJ5R5JGJLQ==">CgMxLjAyCGguZ2pkZ3hzMgloLjMwajB6bGwyCWguMWZvYjl0ZTIJaC4zem55c2g3OAByITFral9KNXpfQlJ0ell4Tm02SmhVWVBUM2pUeVJhUi1BVg==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19000</Words>
  <Characters>10830</Characters>
  <Application>Microsoft Office Word</Application>
  <DocSecurity>0</DocSecurity>
  <Lines>90</Lines>
  <Paragraphs>59</Paragraphs>
  <ScaleCrop>false</ScaleCrop>
  <Company/>
  <LinksUpToDate>false</LinksUpToDate>
  <CharactersWithSpaces>29771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2025-03-17T07:15:00Z</dcterms:created>
  <dcterms:modified xsi:type="dcterms:W3CDTF">2025-03-17T12:45:00Z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